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8A9B2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Закаменский отдел культуры</w:t>
      </w:r>
    </w:p>
    <w:p w14:paraId="46740EAA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МО СП «Енгорбойское»</w:t>
      </w:r>
    </w:p>
    <w:p w14:paraId="459F9185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МО «Закаменский район»</w:t>
      </w:r>
    </w:p>
    <w:p w14:paraId="6CEF9945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АУ «Енгорбойский сельский Дом культуры»</w:t>
      </w:r>
    </w:p>
    <w:p w14:paraId="31B055BE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76F834EE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53FE43F3">
      <w:pPr>
        <w:tabs>
          <w:tab w:val="center" w:pos="4677"/>
          <w:tab w:val="right" w:pos="9355"/>
        </w:tabs>
        <w:spacing w:after="0" w:line="360" w:lineRule="auto"/>
        <w:jc w:val="both"/>
      </w:pPr>
    </w:p>
    <w:p w14:paraId="5EAFB580">
      <w:pPr>
        <w:spacing w:line="360" w:lineRule="auto"/>
        <w:jc w:val="right"/>
        <w:rPr>
          <w:rFonts w:ascii="Times New Roman" w:hAnsi="Times New Roman"/>
        </w:rPr>
      </w:pPr>
      <w:r>
        <w:rPr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3640455</wp:posOffset>
                </wp:positionH>
                <wp:positionV relativeFrom="paragraph">
                  <wp:posOffset>-8930005</wp:posOffset>
                </wp:positionV>
                <wp:extent cx="2084070" cy="1052830"/>
                <wp:effectExtent l="5080" t="4445" r="6350" b="9525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3435" cy="10521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8511C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9" o:spid="_x0000_s1026" o:spt="202" type="#_x0000_t202" style="position:absolute;left:0pt;margin-left:286.65pt;margin-top:-703.15pt;height:82.9pt;width:164.1pt;z-index:251659264;mso-width-relative:page;mso-height-relative:page;" fillcolor="#FFFFFF" filled="t" stroked="t" coordsize="21600,21600" o:gfxdata="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U7r8RNoAAAAPAQAADwAAAAAAAAABACAAAAAiAAAAZHJzL2Rvd25yZXYueG1s&#10;UEsBAhQAFAAAAAgAh07iQJV7/b9oAgAA1QQAAA4AAAAAAAAAAQAgAAAAKQEAAGRycy9lMm9Eb2Mu&#10;eG1sUEsFBgAAAAAGAAYAWQEAAAMGAAAAAA=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 w14:paraId="28511C01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>Утверждаю:__________Э.Н.Батуев</w:t>
      </w:r>
    </w:p>
    <w:p w14:paraId="462D764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глава МО СП «Енгорбойское»</w:t>
      </w:r>
    </w:p>
    <w:p w14:paraId="5C978B3A">
      <w:pPr>
        <w:spacing w:line="360" w:lineRule="auto"/>
        <w:jc w:val="center"/>
        <w:rPr>
          <w:rFonts w:ascii="Times New Roman" w:hAnsi="Times New Roman"/>
        </w:rPr>
      </w:pPr>
    </w:p>
    <w:p w14:paraId="5F6DA0B1">
      <w:pPr>
        <w:spacing w:after="0" w:line="240" w:lineRule="auto"/>
        <w:rPr>
          <w:rFonts w:ascii="Times New Roman" w:hAnsi="Times New Roman" w:eastAsia="Times New Roman"/>
          <w:color w:val="000000"/>
          <w:lang w:eastAsia="ru-RU"/>
        </w:rPr>
      </w:pPr>
    </w:p>
    <w:p w14:paraId="612F9590">
      <w:pPr>
        <w:spacing w:after="0" w:line="240" w:lineRule="auto"/>
        <w:rPr>
          <w:rFonts w:ascii="Times New Roman" w:hAnsi="Times New Roman" w:eastAsia="Times New Roman"/>
          <w:color w:val="000000"/>
          <w:lang w:eastAsia="ru-RU"/>
        </w:rPr>
      </w:pPr>
    </w:p>
    <w:p w14:paraId="435F4F8E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59BFF027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0E2B2170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39256FC7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7C6B5D28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63C504CE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</w:p>
    <w:p w14:paraId="7B8BD5DC">
      <w:pPr>
        <w:spacing w:after="0" w:line="240" w:lineRule="auto"/>
        <w:jc w:val="center"/>
        <w:rPr>
          <w:rFonts w:ascii="Times New Roman" w:hAnsi="Times New Roman" w:eastAsia="Times New Roman"/>
          <w:b/>
          <w:caps/>
          <w:color w:val="002060"/>
          <w:sz w:val="56"/>
          <w:szCs w:val="5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5C437A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120048">
                    <w14:shade w14:val="20000"/>
                    <w14:satMod w14:val="245000"/>
                  </w14:srgbClr>
                </w14:gs>
                <w14:gs w14:pos="43000">
                  <w14:srgbClr w14:val="6F00FF">
                    <w14:satMod w14:val="255000"/>
                  </w14:srgbClr>
                </w14:gs>
                <w14:gs w14:pos="48000">
                  <w14:srgbClr w14:val="5F00FF">
                    <w14:shade w14:val="85000"/>
                    <w14:satMod w14:val="255000"/>
                  </w14:srgbClr>
                </w14:gs>
                <w14:gs w14:pos="100000">
                  <w14:srgbClr w14:val="120048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eastAsia="Times New Roman"/>
          <w:b/>
          <w:caps/>
          <w:color w:val="002060"/>
          <w:sz w:val="56"/>
          <w:szCs w:val="5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5C437A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120048">
                    <w14:shade w14:val="20000"/>
                    <w14:satMod w14:val="245000"/>
                  </w14:srgbClr>
                </w14:gs>
                <w14:gs w14:pos="43000">
                  <w14:srgbClr w14:val="6F00FF">
                    <w14:satMod w14:val="255000"/>
                  </w14:srgbClr>
                </w14:gs>
                <w14:gs w14:pos="48000">
                  <w14:srgbClr w14:val="5F00FF">
                    <w14:shade w14:val="85000"/>
                    <w14:satMod w14:val="255000"/>
                  </w14:srgbClr>
                </w14:gs>
                <w14:gs w14:pos="100000">
                  <w14:srgbClr w14:val="120048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  <w:t>ПЛАН РАБОТЫ</w:t>
      </w:r>
    </w:p>
    <w:p w14:paraId="4BA8B297">
      <w:pPr>
        <w:spacing w:after="0" w:line="240" w:lineRule="auto"/>
        <w:jc w:val="center"/>
        <w:rPr>
          <w:rFonts w:ascii="Times New Roman" w:hAnsi="Times New Roman" w:eastAsia="Times New Roman"/>
          <w:b/>
          <w:caps/>
          <w:color w:val="002060"/>
          <w:sz w:val="44"/>
          <w:szCs w:val="44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5C437A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120048">
                    <w14:shade w14:val="20000"/>
                    <w14:satMod w14:val="245000"/>
                  </w14:srgbClr>
                </w14:gs>
                <w14:gs w14:pos="43000">
                  <w14:srgbClr w14:val="6F00FF">
                    <w14:satMod w14:val="255000"/>
                  </w14:srgbClr>
                </w14:gs>
                <w14:gs w14:pos="48000">
                  <w14:srgbClr w14:val="5F00FF">
                    <w14:shade w14:val="85000"/>
                    <w14:satMod w14:val="255000"/>
                  </w14:srgbClr>
                </w14:gs>
                <w14:gs w14:pos="100000">
                  <w14:srgbClr w14:val="120048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eastAsia="Times New Roman"/>
          <w:b/>
          <w:caps/>
          <w:color w:val="002060"/>
          <w:sz w:val="44"/>
          <w:szCs w:val="44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5C437A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120048">
                    <w14:shade w14:val="20000"/>
                    <w14:satMod w14:val="245000"/>
                  </w14:srgbClr>
                </w14:gs>
                <w14:gs w14:pos="43000">
                  <w14:srgbClr w14:val="6F00FF">
                    <w14:satMod w14:val="255000"/>
                  </w14:srgbClr>
                </w14:gs>
                <w14:gs w14:pos="48000">
                  <w14:srgbClr w14:val="5F00FF">
                    <w14:shade w14:val="85000"/>
                    <w14:satMod w14:val="255000"/>
                  </w14:srgbClr>
                </w14:gs>
                <w14:gs w14:pos="100000">
                  <w14:srgbClr w14:val="120048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  <w:t>НА 2025 ГОД</w:t>
      </w:r>
    </w:p>
    <w:p w14:paraId="4B53930B">
      <w:pPr>
        <w:spacing w:after="0" w:line="240" w:lineRule="auto"/>
        <w:jc w:val="center"/>
        <w:rPr>
          <w:rFonts w:ascii="Times New Roman" w:hAnsi="Times New Roman" w:eastAsia="Times New Roman"/>
          <w:b/>
          <w:caps/>
          <w:color w:val="002060"/>
          <w:sz w:val="44"/>
          <w:szCs w:val="44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5C437A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120048">
                    <w14:shade w14:val="20000"/>
                    <w14:satMod w14:val="245000"/>
                  </w14:srgbClr>
                </w14:gs>
                <w14:gs w14:pos="43000">
                  <w14:srgbClr w14:val="6F00FF">
                    <w14:satMod w14:val="255000"/>
                  </w14:srgbClr>
                </w14:gs>
                <w14:gs w14:pos="48000">
                  <w14:srgbClr w14:val="5F00FF">
                    <w14:shade w14:val="85000"/>
                    <w14:satMod w14:val="255000"/>
                  </w14:srgbClr>
                </w14:gs>
                <w14:gs w14:pos="100000">
                  <w14:srgbClr w14:val="120048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</w:pPr>
    </w:p>
    <w:p w14:paraId="072ABA6C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</w:p>
    <w:p w14:paraId="66604B63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</w:p>
    <w:p w14:paraId="4D4D19C1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</w:p>
    <w:p w14:paraId="67A7596D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</w:p>
    <w:p w14:paraId="2AFD35F4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</w:p>
    <w:p w14:paraId="0CD726A9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</w:p>
    <w:p w14:paraId="48BBE46D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</w:p>
    <w:p w14:paraId="155561AE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</w:p>
    <w:p w14:paraId="491A147C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6"/>
          <w:szCs w:val="36"/>
          <w:lang w:eastAsia="ru-RU"/>
        </w:rPr>
        <w:t>с.ЕНГОРБОЙ</w:t>
      </w:r>
    </w:p>
    <w:p w14:paraId="1FD885DB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6"/>
          <w:szCs w:val="36"/>
          <w:lang w:eastAsia="ru-RU"/>
        </w:rPr>
        <w:t>2025 год</w:t>
      </w:r>
    </w:p>
    <w:p w14:paraId="595AFA6F">
      <w:pPr>
        <w:spacing w:after="0" w:line="240" w:lineRule="auto"/>
        <w:rPr>
          <w:rFonts w:ascii="Times New Roman" w:hAnsi="Times New Roman" w:eastAsia="Times New Roman"/>
          <w:b/>
          <w:color w:val="000000"/>
          <w:sz w:val="36"/>
          <w:szCs w:val="36"/>
          <w:lang w:eastAsia="ru-RU"/>
        </w:rPr>
      </w:pPr>
    </w:p>
    <w:p w14:paraId="54535298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36"/>
          <w:szCs w:val="36"/>
          <w:lang w:eastAsia="ru-RU"/>
        </w:rPr>
      </w:pPr>
    </w:p>
    <w:p w14:paraId="59C727F3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eastAsia="Times New Roman"/>
          <w:b/>
          <w:sz w:val="28"/>
          <w:szCs w:val="28"/>
          <w:u w:val="words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u w:val="words"/>
          <w:lang w:eastAsia="ru-RU"/>
        </w:rPr>
        <w:t>Цели и задачи</w:t>
      </w:r>
    </w:p>
    <w:p w14:paraId="3E99B2CA">
      <w:pPr>
        <w:spacing w:after="0" w:line="240" w:lineRule="auto"/>
        <w:rPr>
          <w:rFonts w:ascii="Times New Roman" w:hAnsi="Times New Roman" w:eastAsia="Times New Roman"/>
          <w:b/>
          <w:sz w:val="28"/>
          <w:szCs w:val="28"/>
          <w:u w:val="words"/>
          <w:lang w:eastAsia="ru-RU"/>
        </w:rPr>
      </w:pPr>
    </w:p>
    <w:p w14:paraId="0D2F2AB2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>Удовлетворение общественных потребностей в сохранении и развитии традиционной народной культуры ;</w:t>
      </w:r>
    </w:p>
    <w:p w14:paraId="706FF76C">
      <w:pPr>
        <w:numPr>
          <w:ilvl w:val="0"/>
          <w:numId w:val="2"/>
        </w:numPr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Патриотическое воспитание детей и молодежи;</w:t>
      </w:r>
    </w:p>
    <w:p w14:paraId="64A07595">
      <w:pPr>
        <w:numPr>
          <w:ilvl w:val="0"/>
          <w:numId w:val="3"/>
        </w:numPr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Улучшение организации досуга  и отдыха всех слоев населения.</w:t>
      </w:r>
    </w:p>
    <w:p w14:paraId="7C2D4FEB">
      <w:pPr>
        <w:numPr>
          <w:ilvl w:val="0"/>
          <w:numId w:val="3"/>
        </w:numPr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Улучшение материально – технической базы  сДК</w:t>
      </w:r>
    </w:p>
    <w:p w14:paraId="2109530C">
      <w:pPr>
        <w:spacing w:line="240" w:lineRule="auto"/>
        <w:ind w:left="720"/>
        <w:contextualSpacing/>
        <w:jc w:val="center"/>
        <w:rPr>
          <w:sz w:val="28"/>
          <w:szCs w:val="28"/>
        </w:rPr>
      </w:pPr>
    </w:p>
    <w:p w14:paraId="0BD49DB9">
      <w:pPr>
        <w:pStyle w:val="4"/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u w:val="words"/>
          <w:lang w:eastAsia="ru-RU"/>
        </w:rPr>
        <w:t>Кадровая политика:</w:t>
      </w:r>
    </w:p>
    <w:p w14:paraId="7E449400">
      <w:pPr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367C3E9B">
      <w:pPr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33896F48">
      <w:pPr>
        <w:spacing w:after="0" w:line="240" w:lineRule="auto"/>
        <w:ind w:left="1050"/>
        <w:rPr>
          <w:rFonts w:ascii="Times New Roman" w:hAnsi="Times New Roman" w:eastAsia="Times New Roman"/>
          <w:b/>
          <w:sz w:val="28"/>
          <w:szCs w:val="28"/>
          <w:u w:val="words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u w:val="words"/>
          <w:lang w:eastAsia="ru-RU"/>
        </w:rPr>
        <w:t>Повышение квалификации:</w:t>
      </w:r>
    </w:p>
    <w:p w14:paraId="419432E2">
      <w:pPr>
        <w:spacing w:after="0" w:line="240" w:lineRule="auto"/>
        <w:ind w:left="1080"/>
        <w:rPr>
          <w:rFonts w:ascii="Times New Roman" w:hAnsi="Times New Roman" w:eastAsia="Times New Roman"/>
          <w:b/>
          <w:sz w:val="28"/>
          <w:szCs w:val="28"/>
          <w:lang w:eastAsia="ru-RU"/>
        </w:rPr>
      </w:pPr>
    </w:p>
    <w:p w14:paraId="298015DC">
      <w:pPr>
        <w:spacing w:after="0" w:line="240" w:lineRule="auto"/>
        <w:ind w:left="108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- участие во всех районных семинарах;</w:t>
      </w:r>
    </w:p>
    <w:p w14:paraId="22F5D655">
      <w:pPr>
        <w:spacing w:after="0" w:line="240" w:lineRule="auto"/>
        <w:ind w:left="1080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4E6713ED">
      <w:pPr>
        <w:spacing w:after="0" w:line="240" w:lineRule="auto"/>
        <w:ind w:left="108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-участие в республиканских семинарах, творческих лабораториях</w:t>
      </w:r>
    </w:p>
    <w:p w14:paraId="1C398731">
      <w:pPr>
        <w:spacing w:after="0" w:line="240" w:lineRule="auto"/>
        <w:ind w:left="1080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6488051D">
      <w:pPr>
        <w:spacing w:after="0" w:line="240" w:lineRule="auto"/>
        <w:ind w:left="1080"/>
        <w:rPr>
          <w:rFonts w:ascii="Times New Roman" w:hAnsi="Times New Roman" w:eastAsia="Times New Roman"/>
          <w:sz w:val="28"/>
          <w:szCs w:val="28"/>
          <w:lang w:eastAsia="ru-RU"/>
        </w:rPr>
      </w:pPr>
    </w:p>
    <w:tbl>
      <w:tblPr>
        <w:tblStyle w:val="3"/>
        <w:tblW w:w="0" w:type="auto"/>
        <w:tblInd w:w="1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5"/>
        <w:gridCol w:w="4410"/>
        <w:gridCol w:w="1860"/>
        <w:gridCol w:w="2340"/>
      </w:tblGrid>
      <w:tr w14:paraId="0FF4B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28064B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3FEB1C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Курсы, семинары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7C6D40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C4372C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Ф.И.О.</w:t>
            </w:r>
          </w:p>
        </w:tc>
      </w:tr>
      <w:tr w14:paraId="7E3B3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60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3D0E4EFC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1.</w:t>
            </w:r>
          </w:p>
          <w:p w14:paraId="35F9B154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6014E48A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2.</w:t>
            </w:r>
          </w:p>
          <w:p w14:paraId="54D4E9D5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736C2680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11235A6E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3.</w:t>
            </w:r>
          </w:p>
          <w:p w14:paraId="7B42EA4E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09FECB90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689B172F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70E7D04E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4.</w:t>
            </w:r>
          </w:p>
          <w:p w14:paraId="12A52A19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19CA0610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1DE1EBE2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7248C8BC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14D4B40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5.</w:t>
            </w:r>
          </w:p>
          <w:p w14:paraId="288890B6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39EF52ED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5BF55D1F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441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384482A5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Районное итоговое совещание</w:t>
            </w:r>
          </w:p>
          <w:p w14:paraId="564BA4F6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60C161DA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Творческая лаборатория для  художественных руководителей</w:t>
            </w:r>
          </w:p>
          <w:p w14:paraId="3A6A9EE0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335F082F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Курсы повышения для руководителей фольклорных коллективов</w:t>
            </w:r>
          </w:p>
          <w:p w14:paraId="6BC95092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50663C29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251015FA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Курсы повышения для руководителей КДУ </w:t>
            </w:r>
          </w:p>
          <w:p w14:paraId="3F758314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387652C6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2D0A99E4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Районные семинары</w:t>
            </w:r>
          </w:p>
          <w:p w14:paraId="0292673E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0B6A0C1D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18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CF8BF7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Март</w:t>
            </w:r>
          </w:p>
          <w:p w14:paraId="32FB02CD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3817C95F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Апрель</w:t>
            </w:r>
          </w:p>
          <w:p w14:paraId="29F5C221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4D0A99ED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1A019047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4A0C8C79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   Ноябрь</w:t>
            </w:r>
          </w:p>
          <w:p w14:paraId="5750162B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33FEDA49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123D0E97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6B707B22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05BD041B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Декабрь</w:t>
            </w:r>
          </w:p>
          <w:p w14:paraId="31093AC1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1CAA128A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28E27EE9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455316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Все работники</w:t>
            </w:r>
          </w:p>
          <w:p w14:paraId="603ED035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3AB9F562">
            <w:pPr>
              <w:spacing w:after="0" w:line="240" w:lineRule="auto"/>
              <w:rPr>
                <w:rFonts w:hint="default" w:ascii="Times New Roman" w:hAnsi="Times New Roman" w:eastAsia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Шагжеева</w:t>
            </w:r>
            <w:r>
              <w:rPr>
                <w:rFonts w:hint="default" w:ascii="Times New Roman" w:hAnsi="Times New Roman" w:eastAsia="Times New Roman"/>
                <w:sz w:val="28"/>
                <w:szCs w:val="28"/>
                <w:lang w:val="en-US" w:eastAsia="ru-RU"/>
              </w:rPr>
              <w:t xml:space="preserve"> С.Д</w:t>
            </w:r>
          </w:p>
          <w:p w14:paraId="42BD382B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6002EE4D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1AB5BF23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3F64FBCF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Лыгденова Э.В.</w:t>
            </w:r>
          </w:p>
          <w:p w14:paraId="5855F02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5079AE85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24F2D448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2DBFBBAE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73A46F5D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Батуева В.Х.</w:t>
            </w:r>
          </w:p>
          <w:p w14:paraId="7388E580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70D0BB52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5E7B2DA3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Все работники</w:t>
            </w:r>
          </w:p>
        </w:tc>
      </w:tr>
      <w:tr w14:paraId="70F6C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962AC8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44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19231262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8EF52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8F5EB1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</w:tc>
      </w:tr>
    </w:tbl>
    <w:p w14:paraId="7C3674A6">
      <w:pPr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42B996F6">
      <w:pPr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3CC16B2F">
      <w:pPr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0E436AFF">
      <w:pPr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18C4AA6E">
      <w:pPr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7D0675BD">
      <w:pPr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276A998E">
      <w:pPr>
        <w:spacing w:after="0" w:line="240" w:lineRule="auto"/>
        <w:rPr>
          <w:rFonts w:ascii="Times New Roman" w:hAnsi="Times New Roman" w:eastAsia="Times New Roman"/>
          <w:b/>
          <w:sz w:val="28"/>
          <w:szCs w:val="28"/>
          <w:lang w:eastAsia="ru-RU"/>
        </w:rPr>
      </w:pPr>
    </w:p>
    <w:p w14:paraId="56EB60AC">
      <w:pPr>
        <w:pStyle w:val="4"/>
        <w:tabs>
          <w:tab w:val="left" w:pos="1245"/>
        </w:tabs>
        <w:spacing w:after="0" w:line="240" w:lineRule="auto"/>
        <w:ind w:left="1146"/>
        <w:rPr>
          <w:rFonts w:ascii="Times New Roman" w:hAnsi="Times New Roman" w:eastAsia="Times New Roman"/>
          <w:b/>
          <w:sz w:val="28"/>
          <w:szCs w:val="28"/>
          <w:u w:val="words"/>
          <w:lang w:eastAsia="ru-RU"/>
        </w:rPr>
      </w:pPr>
    </w:p>
    <w:p w14:paraId="16254841">
      <w:pPr>
        <w:pStyle w:val="4"/>
        <w:tabs>
          <w:tab w:val="left" w:pos="1245"/>
        </w:tabs>
        <w:spacing w:after="0" w:line="240" w:lineRule="auto"/>
        <w:ind w:left="1146"/>
        <w:rPr>
          <w:rFonts w:ascii="Times New Roman" w:hAnsi="Times New Roman" w:eastAsia="Times New Roman"/>
          <w:b/>
          <w:sz w:val="28"/>
          <w:szCs w:val="28"/>
          <w:u w:val="words"/>
          <w:lang w:eastAsia="ru-RU"/>
        </w:rPr>
      </w:pPr>
    </w:p>
    <w:p w14:paraId="70848865">
      <w:pPr>
        <w:pStyle w:val="4"/>
        <w:numPr>
          <w:ilvl w:val="0"/>
          <w:numId w:val="1"/>
        </w:numPr>
        <w:tabs>
          <w:tab w:val="left" w:pos="1245"/>
        </w:tabs>
        <w:spacing w:after="0" w:line="240" w:lineRule="auto"/>
        <w:jc w:val="center"/>
        <w:rPr>
          <w:rFonts w:ascii="Times New Roman" w:hAnsi="Times New Roman" w:eastAsia="Times New Roman"/>
          <w:b/>
          <w:sz w:val="28"/>
          <w:szCs w:val="28"/>
          <w:u w:val="words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u w:val="words"/>
          <w:lang w:eastAsia="ru-RU"/>
        </w:rPr>
        <w:t>Динамика основных индикаторов деятельности:</w:t>
      </w:r>
    </w:p>
    <w:p w14:paraId="6D94F4CF">
      <w:pPr>
        <w:spacing w:after="0" w:line="240" w:lineRule="auto"/>
        <w:ind w:left="720"/>
        <w:rPr>
          <w:rFonts w:ascii="Times New Roman" w:hAnsi="Times New Roman" w:eastAsia="Times New Roman"/>
          <w:b/>
          <w:sz w:val="28"/>
          <w:szCs w:val="28"/>
          <w:u w:val="words"/>
          <w:lang w:eastAsia="ru-RU"/>
        </w:rPr>
      </w:pPr>
    </w:p>
    <w:p w14:paraId="2F87E8DB">
      <w:pPr>
        <w:spacing w:after="0" w:line="240" w:lineRule="auto"/>
        <w:ind w:left="72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повысить число и качество проводимых мероприятий;</w:t>
      </w:r>
    </w:p>
    <w:p w14:paraId="1BE311B5">
      <w:pPr>
        <w:spacing w:after="0" w:line="240" w:lineRule="auto"/>
        <w:ind w:left="720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230940BD">
      <w:pPr>
        <w:spacing w:after="0" w:line="240" w:lineRule="auto"/>
        <w:ind w:left="72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повысить уровень исполнительского мастерства участников клубных формирований, в т.ч. фольклорного ансамбля «Тоонто»  </w:t>
      </w:r>
    </w:p>
    <w:p w14:paraId="008792EA">
      <w:pPr>
        <w:spacing w:after="0" w:line="240" w:lineRule="auto"/>
        <w:ind w:left="72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- повысить сумму платных услуг</w:t>
      </w:r>
    </w:p>
    <w:p w14:paraId="186B78A5">
      <w:pPr>
        <w:spacing w:after="0" w:line="240" w:lineRule="auto"/>
        <w:ind w:left="720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520BFF6F">
      <w:pPr>
        <w:spacing w:after="0" w:line="240" w:lineRule="auto"/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  <w:t>Вопросы сферы культуры, выносимые на заседании Совета депутатов, перед главой сельского поселения</w:t>
      </w:r>
    </w:p>
    <w:p w14:paraId="6E2437D1">
      <w:pPr>
        <w:spacing w:after="0" w:line="240" w:lineRule="auto"/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</w:pPr>
    </w:p>
    <w:p w14:paraId="57D084DA">
      <w:pPr>
        <w:numPr>
          <w:ilvl w:val="0"/>
          <w:numId w:val="4"/>
        </w:num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u w:val="words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u w:val="words"/>
          <w:lang w:eastAsia="ru-RU"/>
        </w:rPr>
        <w:t>утверждение бюджета и внебюджета на 202</w:t>
      </w:r>
      <w:r>
        <w:rPr>
          <w:rFonts w:hint="default" w:ascii="Times New Roman" w:hAnsi="Times New Roman" w:eastAsia="Times New Roman"/>
          <w:color w:val="000000"/>
          <w:sz w:val="28"/>
          <w:szCs w:val="28"/>
          <w:u w:val="words"/>
          <w:lang w:val="en-US" w:eastAsia="ru-RU"/>
        </w:rPr>
        <w:t>5</w:t>
      </w:r>
      <w:r>
        <w:rPr>
          <w:rFonts w:ascii="Times New Roman" w:hAnsi="Times New Roman" w:eastAsia="Times New Roman"/>
          <w:color w:val="000000"/>
          <w:sz w:val="28"/>
          <w:szCs w:val="28"/>
          <w:u w:val="words"/>
          <w:lang w:eastAsia="ru-RU"/>
        </w:rPr>
        <w:t xml:space="preserve">год </w:t>
      </w:r>
    </w:p>
    <w:p w14:paraId="5D1D41FD">
      <w:pPr>
        <w:spacing w:after="0" w:line="240" w:lineRule="auto"/>
        <w:ind w:left="720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7DCFAB0A">
      <w:pPr>
        <w:numPr>
          <w:ilvl w:val="0"/>
          <w:numId w:val="4"/>
        </w:num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утверждение планов работы на год и месяц</w:t>
      </w:r>
    </w:p>
    <w:p w14:paraId="3E8FCA5B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2E754219">
      <w:pPr>
        <w:numPr>
          <w:ilvl w:val="0"/>
          <w:numId w:val="4"/>
        </w:num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мероприятия, посвященные празднику «Сагаалган»</w:t>
      </w:r>
    </w:p>
    <w:p w14:paraId="24C09730">
      <w:pPr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5782425E">
      <w:pPr>
        <w:pStyle w:val="4"/>
        <w:numPr>
          <w:ilvl w:val="0"/>
          <w:numId w:val="4"/>
        </w:num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мероприятия к празднику «Международный Женский день»</w:t>
      </w:r>
    </w:p>
    <w:p w14:paraId="2A5A8401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6BECC2DD">
      <w:pPr>
        <w:spacing w:after="0" w:line="240" w:lineRule="auto"/>
        <w:rPr>
          <w:rFonts w:hint="default" w:ascii="Times New Roman" w:hAnsi="Times New Roman" w:eastAsia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 5. мероприятия, посвященные  Дню Победы</w:t>
      </w:r>
      <w:r>
        <w:rPr>
          <w:rFonts w:hint="default" w:ascii="Times New Roman" w:hAnsi="Times New Roman" w:eastAsia="Times New Roman"/>
          <w:color w:val="000000"/>
          <w:sz w:val="28"/>
          <w:szCs w:val="28"/>
          <w:lang w:val="en-US" w:eastAsia="ru-RU"/>
        </w:rPr>
        <w:t>, 80-летию Победы в ВОВ</w:t>
      </w:r>
    </w:p>
    <w:p w14:paraId="4E8B0042">
      <w:pPr>
        <w:spacing w:after="0" w:line="240" w:lineRule="auto"/>
        <w:ind w:left="720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0D43021F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6. мероприятия к празднику «Сурхарбан»</w:t>
      </w:r>
    </w:p>
    <w:p w14:paraId="3D97E7AD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6C09BB83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7. мероприятия к празднику «День пожилых»</w:t>
      </w:r>
    </w:p>
    <w:p w14:paraId="7A9FE793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060E9389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8. мероприятия к празднику «Встреча Нового года»</w:t>
      </w:r>
    </w:p>
    <w:p w14:paraId="250F7F9B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2DD5CA67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9. выездной концерт </w:t>
      </w:r>
    </w:p>
    <w:p w14:paraId="59767E7D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54A6CFCC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10. участие в районных , республиканских, международных мероприятиях</w:t>
      </w:r>
    </w:p>
    <w:p w14:paraId="41B9E3D6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33DA22C0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11.вопросы по улучшению материально- технической базы  Дома культуры:</w:t>
      </w:r>
    </w:p>
    <w:p w14:paraId="29F57D3F">
      <w:pPr>
        <w:spacing w:after="0" w:line="240" w:lineRule="auto"/>
        <w:rPr>
          <w:rFonts w:hint="default" w:ascii="Times New Roman" w:hAnsi="Times New Roman" w:eastAsia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     </w:t>
      </w:r>
      <w:r>
        <w:rPr>
          <w:rFonts w:hint="default" w:ascii="Times New Roman" w:hAnsi="Times New Roman" w:eastAsia="Times New Roman"/>
          <w:color w:val="000000"/>
          <w:sz w:val="28"/>
          <w:szCs w:val="28"/>
          <w:lang w:val="en-US" w:eastAsia="ru-RU"/>
        </w:rPr>
        <w:t>- пожарная сигнализация ( ремонт или установка нового оборудования)</w:t>
      </w:r>
    </w:p>
    <w:p w14:paraId="33DE0265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     - приобретение компьютера .</w:t>
      </w:r>
    </w:p>
    <w:p w14:paraId="23022CAA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     - ремонт или замена потолка</w:t>
      </w:r>
    </w:p>
    <w:p w14:paraId="778EF367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     - ремонт или замена кровли.</w:t>
      </w:r>
    </w:p>
    <w:p w14:paraId="1226E0D8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     - текущий ремонт</w:t>
      </w:r>
    </w:p>
    <w:p w14:paraId="054F56FF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     - пошив концертных костюмов</w:t>
      </w:r>
    </w:p>
    <w:p w14:paraId="1429FE32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660751AF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12. вопросы по повышению квалификации, выделение финансовых средств на командировочные расходы и на оплату за учебу</w:t>
      </w:r>
    </w:p>
    <w:p w14:paraId="360D098B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32F2C056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13. заготовка дров</w:t>
      </w:r>
    </w:p>
    <w:p w14:paraId="7390306B">
      <w:pPr>
        <w:tabs>
          <w:tab w:val="left" w:pos="2970"/>
          <w:tab w:val="center" w:pos="4677"/>
        </w:tabs>
        <w:spacing w:after="0" w:line="240" w:lineRule="auto"/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</w:pPr>
    </w:p>
    <w:p w14:paraId="685F7690">
      <w:pPr>
        <w:tabs>
          <w:tab w:val="left" w:pos="2970"/>
          <w:tab w:val="center" w:pos="4677"/>
        </w:tabs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</w:pPr>
    </w:p>
    <w:p w14:paraId="1E8028B7">
      <w:pPr>
        <w:tabs>
          <w:tab w:val="left" w:pos="2970"/>
          <w:tab w:val="center" w:pos="4677"/>
        </w:tabs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</w:pPr>
    </w:p>
    <w:p w14:paraId="2F674E96">
      <w:pPr>
        <w:tabs>
          <w:tab w:val="left" w:pos="2970"/>
          <w:tab w:val="center" w:pos="4677"/>
        </w:tabs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  <w:t>Основные мероприятия</w:t>
      </w:r>
    </w:p>
    <w:p w14:paraId="31AF3FEE">
      <w:pPr>
        <w:spacing w:after="0" w:line="240" w:lineRule="auto"/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</w:pPr>
    </w:p>
    <w:tbl>
      <w:tblPr>
        <w:tblStyle w:val="3"/>
        <w:tblW w:w="10391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4668"/>
        <w:gridCol w:w="1367"/>
        <w:gridCol w:w="1305"/>
        <w:gridCol w:w="2352"/>
      </w:tblGrid>
      <w:tr w14:paraId="461B2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9999"/>
          </w:tcPr>
          <w:p w14:paraId="4B28C43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9999"/>
          </w:tcPr>
          <w:p w14:paraId="38FE3550">
            <w:pPr>
              <w:spacing w:after="0" w:line="240" w:lineRule="auto"/>
              <w:ind w:left="540"/>
              <w:rPr>
                <w:rFonts w:ascii="Times New Roman" w:hAnsi="Times New Roman" w:eastAsia="Times New Roman"/>
                <w:color w:val="000000"/>
                <w:sz w:val="40"/>
                <w:szCs w:val="4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8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9999"/>
          </w:tcPr>
          <w:p w14:paraId="59280E3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Место провед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9999"/>
          </w:tcPr>
          <w:p w14:paraId="7A9ECB0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время провед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9999"/>
          </w:tcPr>
          <w:p w14:paraId="0F736FC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14:paraId="1F762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2AF8E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DB883D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Дежурство в праздничные дни согласно графику дежурств  местной администрации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091E8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  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62DF7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202E69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Клуб.работники</w:t>
            </w:r>
          </w:p>
        </w:tc>
      </w:tr>
      <w:tr w14:paraId="2096E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ECE1B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</w:p>
          <w:p w14:paraId="258DF4F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C11825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0F11955C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Подготовка и сдача годового отчета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5E53C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2A5AC45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  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B7368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4635298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59D05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278207C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Клуб. работники</w:t>
            </w:r>
          </w:p>
        </w:tc>
      </w:tr>
      <w:tr w14:paraId="157B4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B4A84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884FCE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Конкурс «Дангина», «Баатар» в рамках  народного праздника «Сагаалган – 202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DB135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  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DBA3E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A99BC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школа</w:t>
            </w:r>
          </w:p>
        </w:tc>
      </w:tr>
      <w:tr w14:paraId="2D630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5E1DD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216653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Свадьбы, юбилеи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863E1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  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44B2A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 года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29B82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Клуб.работники</w:t>
            </w:r>
          </w:p>
        </w:tc>
      </w:tr>
      <w:tr w14:paraId="0CCB1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473FA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035970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«День здоровья»-районная спартакиада среди сельских поселений верхнего куста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C7705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с.Енгорбой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95600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03C8E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Адм-я,ДК,школа,б-ка</w:t>
            </w:r>
          </w:p>
        </w:tc>
      </w:tr>
      <w:tr w14:paraId="02A96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71763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853F66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Национальный праздник  «Сагаалган – 202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»</w:t>
            </w:r>
            <w:bookmarkStart w:id="0" w:name="_GoBack"/>
            <w:bookmarkEnd w:id="0"/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966B3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  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0BA95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  <w:p w14:paraId="0073E70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13996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Клуб.работники</w:t>
            </w:r>
          </w:p>
        </w:tc>
      </w:tr>
      <w:tr w14:paraId="1965D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75C27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8F9C9B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Праздник «Международный Женский день»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AE69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BBED6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56061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22D54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CF499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E9193E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Участие в Республиканских конкурсах и фестивалях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BF694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761C5AF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33810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теч. года</w:t>
            </w:r>
          </w:p>
          <w:p w14:paraId="36107FA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288FE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Рук-ли коллективов</w:t>
            </w:r>
          </w:p>
        </w:tc>
      </w:tr>
      <w:tr w14:paraId="7834B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0F3C6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50BCFF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Участие в мероприятиях по ДПИ и НХП, поддержка народных мастеров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22C74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2FA1B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теч. года</w:t>
            </w:r>
          </w:p>
          <w:p w14:paraId="70D3829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D126D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57F19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200F7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6E904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Продолжить работу клубных формирований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8B363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0A58FF">
            <w:pPr>
              <w:spacing w:after="0"/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По графику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7C0B7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Руководители кружков</w:t>
            </w:r>
          </w:p>
        </w:tc>
      </w:tr>
      <w:tr w14:paraId="4A365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121A4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E88BEA">
            <w:pPr>
              <w:spacing w:after="0" w:line="240" w:lineRule="auto"/>
              <w:ind w:left="540" w:hanging="506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Участие в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 районных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мероприятиях, посвященные Году 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ru-RU" w:eastAsia="ru-RU"/>
              </w:rPr>
              <w:t>Защитника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 Отечества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7FB90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D3045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теч.года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92C44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42FB5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FE600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42E894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Районный конкурс среди фольклорных коллективов 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08199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DC253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4672A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Рук-ль ансамбля</w:t>
            </w:r>
          </w:p>
        </w:tc>
      </w:tr>
      <w:tr w14:paraId="5241C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7DF97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F77D8C">
            <w:pPr>
              <w:spacing w:after="0" w:line="240" w:lineRule="auto"/>
              <w:ind w:left="540" w:hanging="506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Мероприятия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>, посвященные Году Защитника Отечества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4E0D3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8F4CB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теч. Года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8B0F6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0556A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BA935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CD6B29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Соревнования по вольной борьбе, волейболу и наст.теннису, 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64537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5A16087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Спорт.зал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E42D1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6EE41CC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20595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78248DF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Тренеры</w:t>
            </w:r>
          </w:p>
        </w:tc>
      </w:tr>
      <w:tr w14:paraId="66593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30D41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1130A4">
            <w:pPr>
              <w:spacing w:after="0" w:line="240" w:lineRule="auto"/>
              <w:ind w:left="540" w:hanging="506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Мероприятия,  посвященные к 9 Мая 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>, 80-летию Победы в ВОВ</w:t>
            </w:r>
          </w:p>
          <w:p w14:paraId="2964431A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A4368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39F2D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2810D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адм-я,школа, биб-ка</w:t>
            </w:r>
          </w:p>
        </w:tc>
      </w:tr>
      <w:tr w14:paraId="663A0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E7EF3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65143F">
            <w:pPr>
              <w:spacing w:after="0" w:line="240" w:lineRule="auto"/>
              <w:ind w:left="540" w:hanging="506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Сурхарбан села - и районный Сурхарбан – 202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B778D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061A1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657E7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Адм-я,ДК,школа,б-ка</w:t>
            </w:r>
          </w:p>
        </w:tc>
      </w:tr>
      <w:tr w14:paraId="1A005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753B4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D029D4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Мероприятия к дню России 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6B6B8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B9494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12 июня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E5952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1C9AD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4C454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DDA58E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Мероприятия, посвященные Дню бурятского языка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7B919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08F91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EEF4E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адм-я,школа, биб-ка</w:t>
            </w:r>
          </w:p>
        </w:tc>
      </w:tr>
      <w:tr w14:paraId="557EC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C1DDB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EE2541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Праздник «День Урожая»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12129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915EA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F6F81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6B500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C9F1D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B2AE66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Праздник «День пожилых»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488F8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46B4C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16B4C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6E7B8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60627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A147C0">
            <w:pPr>
              <w:spacing w:after="0" w:line="240" w:lineRule="auto"/>
              <w:ind w:left="540" w:hanging="506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Продолжить работу дискотек, развлекательных программ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49639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DBB535">
            <w:pPr>
              <w:spacing w:after="0"/>
              <w:rPr>
                <w:rFonts w:hint="default"/>
                <w:lang w:val="ru-RU"/>
              </w:rPr>
            </w:pPr>
            <w:r>
              <w:rPr>
                <w:lang w:val="ru-RU"/>
              </w:rPr>
              <w:t>В</w:t>
            </w:r>
            <w:r>
              <w:rPr>
                <w:rFonts w:hint="default"/>
                <w:lang w:val="ru-RU"/>
              </w:rPr>
              <w:t xml:space="preserve"> теч.года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5E643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2A02A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5074C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F120E1">
            <w:pPr>
              <w:spacing w:after="0" w:line="240" w:lineRule="auto"/>
              <w:ind w:left="540" w:hanging="506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Продолжить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 работу клубных формирований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74101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9C1788">
            <w:pPr>
              <w:spacing w:after="0"/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теч.года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BCD4E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руководители</w:t>
            </w:r>
          </w:p>
        </w:tc>
      </w:tr>
    </w:tbl>
    <w:p w14:paraId="1971E2CB">
      <w:pPr>
        <w:tabs>
          <w:tab w:val="left" w:pos="600"/>
          <w:tab w:val="center" w:pos="4677"/>
        </w:tabs>
        <w:spacing w:after="0" w:line="240" w:lineRule="auto"/>
        <w:rPr>
          <w:rFonts w:ascii="Times New Roman" w:hAnsi="Times New Roman" w:eastAsia="Times New Roman"/>
          <w:b/>
          <w:color w:val="000000"/>
          <w:sz w:val="32"/>
          <w:szCs w:val="32"/>
          <w:u w:val="words"/>
          <w:lang w:eastAsia="ru-RU"/>
        </w:rPr>
      </w:pPr>
    </w:p>
    <w:p w14:paraId="190410D8">
      <w:pPr>
        <w:tabs>
          <w:tab w:val="left" w:pos="600"/>
          <w:tab w:val="center" w:pos="4677"/>
        </w:tabs>
        <w:spacing w:after="0" w:line="240" w:lineRule="auto"/>
        <w:rPr>
          <w:rFonts w:ascii="Times New Roman" w:hAnsi="Times New Roman" w:eastAsia="Times New Roman"/>
          <w:b/>
          <w:color w:val="000000"/>
          <w:sz w:val="32"/>
          <w:szCs w:val="32"/>
          <w:u w:val="words"/>
          <w:lang w:eastAsia="ru-RU"/>
        </w:rPr>
      </w:pPr>
    </w:p>
    <w:p w14:paraId="26DF4BD7">
      <w:pPr>
        <w:tabs>
          <w:tab w:val="left" w:pos="600"/>
          <w:tab w:val="center" w:pos="4677"/>
        </w:tabs>
        <w:spacing w:after="0" w:line="240" w:lineRule="auto"/>
        <w:rPr>
          <w:rFonts w:ascii="Times New Roman" w:hAnsi="Times New Roman" w:eastAsia="Times New Roman"/>
          <w:b/>
          <w:color w:val="000000"/>
          <w:sz w:val="32"/>
          <w:szCs w:val="32"/>
          <w:u w:val="words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u w:val="words"/>
          <w:lang w:eastAsia="ru-RU"/>
        </w:rPr>
        <w:t>Праздники нового времени и календарные праздники</w:t>
      </w:r>
    </w:p>
    <w:p w14:paraId="4B6F6D9C">
      <w:pPr>
        <w:spacing w:after="0" w:line="240" w:lineRule="auto"/>
        <w:rPr>
          <w:rFonts w:ascii="Times New Roman" w:hAnsi="Times New Roman" w:eastAsia="Times New Roman"/>
          <w:color w:val="000000"/>
          <w:sz w:val="32"/>
          <w:szCs w:val="32"/>
          <w:lang w:eastAsia="ru-RU"/>
        </w:rPr>
      </w:pPr>
    </w:p>
    <w:tbl>
      <w:tblPr>
        <w:tblStyle w:val="3"/>
        <w:tblW w:w="10787" w:type="dxa"/>
        <w:tblInd w:w="-7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5026"/>
        <w:gridCol w:w="1248"/>
        <w:gridCol w:w="1844"/>
        <w:gridCol w:w="1810"/>
      </w:tblGrid>
      <w:tr w14:paraId="59D12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75DA0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32"/>
                <w:szCs w:val="32"/>
                <w:lang w:eastAsia="ru-RU"/>
              </w:rPr>
              <w:t>1.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F48C22">
            <w:pPr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Игровые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 программы, дискотеки, катание с горки на санях, катание на коньках в новогодние каникулы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45CEE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6BC4D2D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4945B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4C4D174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FE0AD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Батуева В.Х</w:t>
            </w:r>
          </w:p>
          <w:p w14:paraId="328A7148">
            <w:pPr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Лыгденова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 Э.В.</w:t>
            </w:r>
          </w:p>
          <w:p w14:paraId="7B9248E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14:paraId="41ED4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551B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32"/>
                <w:szCs w:val="32"/>
                <w:lang w:eastAsia="ru-RU"/>
              </w:rPr>
              <w:t xml:space="preserve">2. 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C12B2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Развлекательная программа «День святого Валентина»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C2FBA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1281A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EAB79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4C015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A7AA9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D8EBAC">
            <w:pPr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Конкурс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, посв. к 23 февраля, конкурс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>,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игровая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 программа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FD138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  <w:p w14:paraId="56C2C35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B6633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  <w:p w14:paraId="3BA1ECD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50C96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  <w:p w14:paraId="5173E98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14:paraId="64ADF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D9B2C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5A99F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Праздник «Сагаалган», концерт, выставка бурятской кухни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605DE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CD2D0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  <w:p w14:paraId="1524AB1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B5AE39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1CDFF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21E1F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513101E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57F6C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Праздник, посв. к Международному Женскому Дню, концерт, конкурс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DC36A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4FE50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C53E1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7ABEC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0DCEB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31523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День работника культуры.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D3E56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E011F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B860B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0F261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BD99A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4ECE128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6DF79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Развлекательная программа «День смеха»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850CD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E459A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99411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062BB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DF999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5830C9">
            <w:pPr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Мероприятия к Дню Победы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>, посвященный 80 -летию Победы в ВОВ.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Концерт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>, акции и т.д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55F03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982D5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4D57E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ДК,адм-я, школа, биб-ка</w:t>
            </w:r>
          </w:p>
        </w:tc>
      </w:tr>
      <w:tr w14:paraId="5D053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BC853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B69A1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Концерты самодеятельных коллективов района и профессиональных коллективов республики.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FF2AA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690D7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FD518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админ-я</w:t>
            </w:r>
          </w:p>
        </w:tc>
      </w:tr>
      <w:tr w14:paraId="595B5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0EB6F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9B57B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Конкурс-выставка детского рисунка «Салют, Победа!»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4236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77A609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AED5E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школа, биб-ка</w:t>
            </w:r>
          </w:p>
        </w:tc>
      </w:tr>
      <w:tr w14:paraId="54F53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32526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5B7B9D0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8F58F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Конкурсы и  спортивная игра» ко Дню защиты детей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1CD15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82DFC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5ADA5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адм-я, школа. биб-ка</w:t>
            </w:r>
          </w:p>
        </w:tc>
      </w:tr>
      <w:tr w14:paraId="4A5A7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CB91B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45A64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Экскурсии и походы с участниками художественной самодеятельности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840A2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81589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CF354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ДК, школа, </w:t>
            </w:r>
          </w:p>
        </w:tc>
      </w:tr>
      <w:tr w14:paraId="15455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E2726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F02CF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Выпускной бал «Прощай , школа»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F4AB9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школа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E2246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20AC9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школа</w:t>
            </w:r>
          </w:p>
        </w:tc>
      </w:tr>
      <w:tr w14:paraId="22FEA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D44EF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D09F5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Утренник «Прощай ,д\сад»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A185B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д\сад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6047D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62A62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д\сад</w:t>
            </w:r>
          </w:p>
        </w:tc>
      </w:tr>
      <w:tr w14:paraId="49F56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E6CD3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D1157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Праздник первого звонка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AECD5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школа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AFDBE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E6ED2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школа</w:t>
            </w:r>
          </w:p>
        </w:tc>
      </w:tr>
      <w:tr w14:paraId="589DE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DE0B8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A2877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Тематический вечер , посв.Дню Учителя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DD0E8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школа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63C00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DE9722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школа</w:t>
            </w:r>
          </w:p>
        </w:tc>
      </w:tr>
      <w:tr w14:paraId="2864A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991D2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B3001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Концерт ко Дню пожилых, концерт,  игровая программа «Веселые старты»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B0CF2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0719D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284A8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школа,ад-я</w:t>
            </w:r>
          </w:p>
          <w:p w14:paraId="64DC5F2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Библ-ка</w:t>
            </w:r>
          </w:p>
        </w:tc>
      </w:tr>
      <w:tr w14:paraId="0EC09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C3F76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141C3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Концерт ко Дню матери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D3374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0B8C3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D250D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молодежь</w:t>
            </w:r>
          </w:p>
        </w:tc>
      </w:tr>
      <w:tr w14:paraId="37DA5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E1A4F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B5D26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Выезд с концертной программой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FD15E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8F591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в теч.года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A0155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ад-я</w:t>
            </w:r>
          </w:p>
        </w:tc>
      </w:tr>
      <w:tr w14:paraId="2D964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554A1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20</w:t>
            </w:r>
          </w:p>
          <w:p w14:paraId="6958DF6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38C93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Театрализованные новогодние представления для дошколят, нач. кл, средних и старших классов и для взрослых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F8372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19DFC64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7D722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2F5DB53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1A4E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2F44BFC9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ДК,ДС, школа</w:t>
            </w:r>
          </w:p>
          <w:p w14:paraId="00673E79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библиотека</w:t>
            </w:r>
          </w:p>
        </w:tc>
      </w:tr>
      <w:tr w14:paraId="6C867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68331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D7F0B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Конкурс «Вечер- загадок, благопожеланий»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1275E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5E39C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BA681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ДК,библиотека</w:t>
            </w:r>
          </w:p>
        </w:tc>
      </w:tr>
      <w:tr w14:paraId="3584C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47409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CB2A2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Игра «Поле чудес»</w:t>
            </w:r>
          </w:p>
        </w:tc>
        <w:tc>
          <w:tcPr>
            <w:tcW w:w="12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D8082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C9C33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776234F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1 раз в неделю</w:t>
            </w:r>
          </w:p>
        </w:tc>
        <w:tc>
          <w:tcPr>
            <w:tcW w:w="18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849079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  <w:p w14:paraId="083ACD9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</w:tr>
      <w:tr w14:paraId="1F674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79A139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14754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«Брейн-ринг», «Веселые старты»</w:t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766F4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4820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7314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14:paraId="4C5DE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F4EB6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DB8E2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«Угадай мелодию», викторины</w:t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C7E2E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5D18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186B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14:paraId="74105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EDCCC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1635A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Ярмарка- выставка «Дары осени»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385D2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3B51C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DC98D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219AB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45F63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7148E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Мероприятия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по патриотическому воспитанию и по пропаганде ЗОЖ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14039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B085E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теч.года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19F3B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  <w:p w14:paraId="79D1993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Биб-ка,щкола, ф/пункт</w:t>
            </w:r>
          </w:p>
        </w:tc>
      </w:tr>
      <w:tr w14:paraId="63BAF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DC639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E64AF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Конкурс «Наранай Туяа»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F04A7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FD0FA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26591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0C4A7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B5F8A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E8862D">
            <w:pPr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Участие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 в Республиканском конкурсе «Уран хэлэтэнэй урилдаан»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85B7F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00308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00623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кл.работники</w:t>
            </w:r>
          </w:p>
        </w:tc>
      </w:tr>
      <w:tr w14:paraId="43820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CE034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12B8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Мероприятия, посвященные Дню бурятского языка : «Вечер бур. песни», конкурсы, нац. игры, выставки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96667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9CB24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D7FA5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  <w:p w14:paraId="4FBA251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библиотека</w:t>
            </w:r>
          </w:p>
        </w:tc>
      </w:tr>
      <w:tr w14:paraId="05D11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311ED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D85968">
            <w:pPr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Мероприятия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 в поддержку участников СВО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B21BB5">
            <w:pPr>
              <w:spacing w:after="0" w:line="240" w:lineRule="auto"/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>,школа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F9B61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В течении </w:t>
            </w:r>
          </w:p>
          <w:p w14:paraId="2986E01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F504C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школа, биб-ка,ФАП</w:t>
            </w:r>
          </w:p>
        </w:tc>
      </w:tr>
      <w:tr w14:paraId="648C8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94886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31.</w:t>
            </w:r>
          </w:p>
          <w:p w14:paraId="227C692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2BE6C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Профессиональные и адресные мероприятия: день медика, день учителя  и т. д.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FB25B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211D7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теч. года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19A76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03CAB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3B2F7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A106B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Принимать активное участие в районных  мероприятиях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F3C66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3B8AE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теч.года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18B7F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Кл.работники</w:t>
            </w:r>
          </w:p>
        </w:tc>
      </w:tr>
      <w:tr w14:paraId="49940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A1EA49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AECAC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Концерт фольклорного ансамбля «Тоонто»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A5A694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2FA1E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A01ED0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Кл. работники</w:t>
            </w:r>
          </w:p>
        </w:tc>
      </w:tr>
      <w:tr w14:paraId="58764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1D20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F466F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Соревнования по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 настольному теннису, волейболу,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вольной борьбе,  шашкам и шахматам.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7D034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спортзал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37C6B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 года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0C0B9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Тренеры</w:t>
            </w:r>
          </w:p>
        </w:tc>
      </w:tr>
      <w:tr w14:paraId="51560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D4016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5B3B7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Принимать активное участие в районных, республиканских, международных</w:t>
            </w:r>
            <w:r>
              <w:rPr>
                <w:rFonts w:hint="default"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, всероссийских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конкурсах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55DC29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C52E4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 года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30078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ДК, школа</w:t>
            </w:r>
          </w:p>
        </w:tc>
      </w:tr>
      <w:tr w14:paraId="13A29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A9AAE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31FBA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Принимать участие в грантах, конкурсах-проектов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95653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F7112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теч.года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6A5E2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14:paraId="392DB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5618F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5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093275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Принимать участие в работе ТОСов и конкурсе Тосов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EB217F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447DB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В теч года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2D316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70358E2F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2909BD28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6A04F0B7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  <w:t>Предпринимательская деятельность сДК</w:t>
      </w:r>
    </w:p>
    <w:p w14:paraId="749F4445">
      <w:pPr>
        <w:spacing w:after="0" w:line="240" w:lineRule="auto"/>
        <w:ind w:left="720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7FBAB3D8">
      <w:pPr>
        <w:numPr>
          <w:ilvl w:val="0"/>
          <w:numId w:val="5"/>
        </w:num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Обслуживание свадеб, юбилеев.</w:t>
      </w:r>
    </w:p>
    <w:p w14:paraId="55467930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pPr>
    </w:p>
    <w:p w14:paraId="2A58E57B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pPr>
    </w:p>
    <w:p w14:paraId="76A22CCA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  <w:t>Материально – техническая база сДК</w:t>
      </w:r>
    </w:p>
    <w:p w14:paraId="22537268">
      <w:pPr>
        <w:numPr>
          <w:ilvl w:val="0"/>
          <w:numId w:val="6"/>
        </w:num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Дополнить концертные костюмы для коллектива художественной самодеятельности</w:t>
      </w:r>
    </w:p>
    <w:p w14:paraId="1C03EFC0">
      <w:pPr>
        <w:numPr>
          <w:ilvl w:val="0"/>
          <w:numId w:val="6"/>
        </w:numPr>
        <w:spacing w:after="0" w:line="240" w:lineRule="auto"/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Работникам сДК активизировать работу для нахождения средств для развития МТБ, текущего ремонта и оформления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  <w:t xml:space="preserve"> </w:t>
      </w:r>
    </w:p>
    <w:p w14:paraId="6D5DBB79">
      <w:pPr>
        <w:spacing w:after="0" w:line="240" w:lineRule="auto"/>
        <w:ind w:left="420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pPr>
    </w:p>
    <w:p w14:paraId="450148FC">
      <w:pPr>
        <w:spacing w:after="0" w:line="240" w:lineRule="auto"/>
        <w:ind w:left="420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  <w:t>Хозяйственное обеспечение</w:t>
      </w:r>
    </w:p>
    <w:p w14:paraId="460A0267">
      <w:pPr>
        <w:numPr>
          <w:ilvl w:val="0"/>
          <w:numId w:val="7"/>
        </w:num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Заготовить дрова в достаточном количестве на отопительный сезон</w:t>
      </w:r>
    </w:p>
    <w:p w14:paraId="4B2BC0E6">
      <w:pPr>
        <w:numPr>
          <w:ilvl w:val="0"/>
          <w:numId w:val="7"/>
        </w:num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Текущий ремонт здания сДК и котельной ( побелка, покраска)</w:t>
      </w:r>
    </w:p>
    <w:p w14:paraId="10FBD8FA">
      <w:pPr>
        <w:numPr>
          <w:ilvl w:val="0"/>
          <w:numId w:val="7"/>
        </w:num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Утепление  дверей</w:t>
      </w:r>
    </w:p>
    <w:p w14:paraId="5D0BE9DE">
      <w:pPr>
        <w:numPr>
          <w:ilvl w:val="0"/>
          <w:numId w:val="7"/>
        </w:num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Ремонт или замена кровли здания ДК </w:t>
      </w:r>
    </w:p>
    <w:p w14:paraId="779B46AB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pPr>
    </w:p>
    <w:p w14:paraId="7766B379">
      <w:pPr>
        <w:spacing w:after="0" w:line="240" w:lineRule="auto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u w:val="words"/>
          <w:lang w:eastAsia="ru-RU"/>
        </w:rPr>
        <w:t>Финансирование платных услуг</w:t>
      </w:r>
    </w:p>
    <w:p w14:paraId="696A12C2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         Для выполнения плана по платным услугам выезжать с концертной программой  по селам района, за пределы района, проводить платные мероприятия (концерты, дискотеки, вечера, конкурсы и т.д.), заключать договора на проведение юбилейных и свадебных мероприятий.</w:t>
      </w:r>
    </w:p>
    <w:p w14:paraId="04D001BF">
      <w:pPr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406CB2DD">
      <w:pPr>
        <w:spacing w:after="0" w:line="240" w:lineRule="auto"/>
        <w:jc w:val="right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Директор сДК:                 В.Х.Батуева</w:t>
      </w:r>
    </w:p>
    <w:p w14:paraId="6BA8316F"/>
    <w:p w14:paraId="4CD7B515"/>
    <w:p w14:paraId="6DB52BAB"/>
    <w:sectPr>
      <w:pgSz w:w="11906" w:h="16838"/>
      <w:pgMar w:top="426" w:right="850" w:bottom="851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590DB7"/>
    <w:multiLevelType w:val="multilevel"/>
    <w:tmpl w:val="1A590DB7"/>
    <w:lvl w:ilvl="0" w:tentative="0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>
    <w:nsid w:val="275B7949"/>
    <w:multiLevelType w:val="multilevel"/>
    <w:tmpl w:val="275B794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3AB562BF"/>
    <w:multiLevelType w:val="multilevel"/>
    <w:tmpl w:val="3AB562BF"/>
    <w:lvl w:ilvl="0" w:tentative="0">
      <w:start w:val="1"/>
      <w:numFmt w:val="decimal"/>
      <w:lvlText w:val="%1."/>
      <w:lvlJc w:val="left"/>
      <w:pPr>
        <w:ind w:left="786" w:hanging="360"/>
      </w:pPr>
    </w:lvl>
    <w:lvl w:ilvl="1" w:tentative="0">
      <w:start w:val="1"/>
      <w:numFmt w:val="lowerLetter"/>
      <w:lvlText w:val="%2."/>
      <w:lvlJc w:val="left"/>
      <w:pPr>
        <w:ind w:left="1506" w:hanging="360"/>
      </w:pPr>
    </w:lvl>
    <w:lvl w:ilvl="2" w:tentative="0">
      <w:start w:val="1"/>
      <w:numFmt w:val="lowerRoman"/>
      <w:lvlText w:val="%3."/>
      <w:lvlJc w:val="right"/>
      <w:pPr>
        <w:ind w:left="2226" w:hanging="180"/>
      </w:pPr>
    </w:lvl>
    <w:lvl w:ilvl="3" w:tentative="0">
      <w:start w:val="1"/>
      <w:numFmt w:val="decimal"/>
      <w:lvlText w:val="%4."/>
      <w:lvlJc w:val="left"/>
      <w:pPr>
        <w:ind w:left="2946" w:hanging="360"/>
      </w:pPr>
    </w:lvl>
    <w:lvl w:ilvl="4" w:tentative="0">
      <w:start w:val="1"/>
      <w:numFmt w:val="lowerLetter"/>
      <w:lvlText w:val="%5."/>
      <w:lvlJc w:val="left"/>
      <w:pPr>
        <w:ind w:left="3666" w:hanging="360"/>
      </w:pPr>
    </w:lvl>
    <w:lvl w:ilvl="5" w:tentative="0">
      <w:start w:val="1"/>
      <w:numFmt w:val="lowerRoman"/>
      <w:lvlText w:val="%6."/>
      <w:lvlJc w:val="right"/>
      <w:pPr>
        <w:ind w:left="4386" w:hanging="180"/>
      </w:pPr>
    </w:lvl>
    <w:lvl w:ilvl="6" w:tentative="0">
      <w:start w:val="1"/>
      <w:numFmt w:val="decimal"/>
      <w:lvlText w:val="%7."/>
      <w:lvlJc w:val="left"/>
      <w:pPr>
        <w:ind w:left="5106" w:hanging="360"/>
      </w:pPr>
    </w:lvl>
    <w:lvl w:ilvl="7" w:tentative="0">
      <w:start w:val="1"/>
      <w:numFmt w:val="lowerLetter"/>
      <w:lvlText w:val="%8."/>
      <w:lvlJc w:val="left"/>
      <w:pPr>
        <w:ind w:left="5826" w:hanging="360"/>
      </w:pPr>
    </w:lvl>
    <w:lvl w:ilvl="8" w:tentative="0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87D6EDB"/>
    <w:multiLevelType w:val="multilevel"/>
    <w:tmpl w:val="587D6EDB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0A06F4"/>
    <w:multiLevelType w:val="multilevel"/>
    <w:tmpl w:val="5D0A06F4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420"/>
      </w:pPr>
    </w:lvl>
    <w:lvl w:ilvl="1" w:tentative="0">
      <w:start w:val="1"/>
      <w:numFmt w:val="lowerLetter"/>
      <w:lvlText w:val="%2."/>
      <w:lvlJc w:val="left"/>
      <w:pPr>
        <w:tabs>
          <w:tab w:val="left" w:pos="1500"/>
        </w:tabs>
        <w:ind w:left="150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220"/>
        </w:tabs>
        <w:ind w:left="2220" w:hanging="180"/>
      </w:pPr>
    </w:lvl>
    <w:lvl w:ilvl="3" w:tentative="0">
      <w:start w:val="1"/>
      <w:numFmt w:val="decimal"/>
      <w:lvlText w:val="%4."/>
      <w:lvlJc w:val="left"/>
      <w:pPr>
        <w:tabs>
          <w:tab w:val="left" w:pos="2940"/>
        </w:tabs>
        <w:ind w:left="294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60"/>
        </w:tabs>
        <w:ind w:left="366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80"/>
        </w:tabs>
        <w:ind w:left="4380" w:hanging="180"/>
      </w:pPr>
    </w:lvl>
    <w:lvl w:ilvl="6" w:tentative="0">
      <w:start w:val="1"/>
      <w:numFmt w:val="decimal"/>
      <w:lvlText w:val="%7."/>
      <w:lvlJc w:val="left"/>
      <w:pPr>
        <w:tabs>
          <w:tab w:val="left" w:pos="5100"/>
        </w:tabs>
        <w:ind w:left="510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820"/>
        </w:tabs>
        <w:ind w:left="582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540"/>
        </w:tabs>
        <w:ind w:left="6540" w:hanging="180"/>
      </w:pPr>
    </w:lvl>
  </w:abstractNum>
  <w:abstractNum w:abstractNumId="5">
    <w:nsid w:val="65356954"/>
    <w:multiLevelType w:val="multilevel"/>
    <w:tmpl w:val="65356954"/>
    <w:lvl w:ilvl="0" w:tentative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b w:val="0"/>
        <w:sz w:val="24"/>
        <w:szCs w:val="24"/>
      </w:rPr>
    </w:lvl>
    <w:lvl w:ilvl="1" w:tentative="0">
      <w:start w:val="1"/>
      <w:numFmt w:val="lowerLetter"/>
      <w:lvlText w:val="%2."/>
      <w:lvlJc w:val="left"/>
      <w:pPr>
        <w:tabs>
          <w:tab w:val="left" w:pos="1500"/>
        </w:tabs>
        <w:ind w:left="150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220"/>
        </w:tabs>
        <w:ind w:left="2220" w:hanging="180"/>
      </w:pPr>
    </w:lvl>
    <w:lvl w:ilvl="3" w:tentative="0">
      <w:start w:val="1"/>
      <w:numFmt w:val="decimal"/>
      <w:lvlText w:val="%4."/>
      <w:lvlJc w:val="left"/>
      <w:pPr>
        <w:tabs>
          <w:tab w:val="left" w:pos="2940"/>
        </w:tabs>
        <w:ind w:left="294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60"/>
        </w:tabs>
        <w:ind w:left="366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80"/>
        </w:tabs>
        <w:ind w:left="4380" w:hanging="180"/>
      </w:pPr>
    </w:lvl>
    <w:lvl w:ilvl="6" w:tentative="0">
      <w:start w:val="1"/>
      <w:numFmt w:val="decimal"/>
      <w:lvlText w:val="%7."/>
      <w:lvlJc w:val="left"/>
      <w:pPr>
        <w:tabs>
          <w:tab w:val="left" w:pos="5100"/>
        </w:tabs>
        <w:ind w:left="510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820"/>
        </w:tabs>
        <w:ind w:left="582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540"/>
        </w:tabs>
        <w:ind w:left="6540" w:hanging="180"/>
      </w:pPr>
    </w:lvl>
  </w:abstractNum>
  <w:abstractNum w:abstractNumId="6">
    <w:nsid w:val="6BAA310E"/>
    <w:multiLevelType w:val="multilevel"/>
    <w:tmpl w:val="6BAA310E"/>
    <w:lvl w:ilvl="0" w:tentative="0">
      <w:start w:val="1"/>
      <w:numFmt w:val="bullet"/>
      <w:lvlText w:val=""/>
      <w:lvlJc w:val="left"/>
      <w:pPr>
        <w:ind w:left="189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61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33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405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77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49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21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93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650" w:hanging="360"/>
      </w:pPr>
      <w:rPr>
        <w:rFonts w:hint="default" w:ascii="Wingdings" w:hAnsi="Wingdings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552C20"/>
    <w:rsid w:val="3C4F4783"/>
    <w:rsid w:val="42A31B42"/>
    <w:rsid w:val="62252FBA"/>
    <w:rsid w:val="70AA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28</TotalTime>
  <ScaleCrop>false</ScaleCrop>
  <LinksUpToDate>false</LinksUpToDate>
  <CharactersWithSpaces>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2025-01-01T05:46:00Z</dcterms:created>
  <dc:creator>АУ Енгорбойский сДК</dc:creator>
  <cp:lastModifiedBy>АУ Енгорбойский сДК</cp:lastModifiedBy>
  <cp:lastPrinted>2025-01-07T12:26:48Z</cp:lastPrinted>
  <dcterms:modified xsi:type="dcterms:W3CDTF">2025-01-07T12:26:54Z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AF7F8BB4303340B6A179088627577238</vt:lpwstr>
  </property>
</Properties>
</file>